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68" w:rsidRDefault="0069015F" w:rsidP="006F6668">
      <w:pPr>
        <w:jc w:val="center"/>
        <w:rPr>
          <w:rStyle w:val="Style2"/>
        </w:rPr>
      </w:pPr>
      <w:sdt>
        <w:sdtPr>
          <w:rPr>
            <w:b/>
            <w:bCs/>
            <w:i/>
            <w:iCs/>
            <w:spacing w:val="5"/>
          </w:rPr>
          <w:alias w:val="Wi-ATSA Board Meeting"/>
          <w:tag w:val="Wi-ATSA Board Meeting"/>
          <w:id w:val="833886701"/>
          <w:placeholder>
            <w:docPart w:val="DefaultPlaceholder_1081868575"/>
          </w:placeholder>
          <w:dropDownList>
            <w:listItem w:value="Choose an item."/>
            <w:listItem w:displayText="Wi-ATSA Agenda" w:value="Wi-ATSA Agenda"/>
            <w:listItem w:displayText="Wi-ATSA Minutes" w:value="Wi-ATSA Minutes"/>
          </w:dropDownList>
        </w:sdtPr>
        <w:sdtEndPr/>
        <w:sdtContent>
          <w:r w:rsidR="006D34A4">
            <w:rPr>
              <w:b/>
              <w:bCs/>
              <w:i/>
              <w:iCs/>
              <w:spacing w:val="5"/>
            </w:rPr>
            <w:t>Wi-ATSA Minutes</w:t>
          </w:r>
        </w:sdtContent>
      </w:sdt>
    </w:p>
    <w:p w:rsidR="00182907" w:rsidRDefault="0069015F" w:rsidP="006F6668">
      <w:pPr>
        <w:jc w:val="center"/>
      </w:pPr>
      <w:sdt>
        <w:sdtPr>
          <w:rPr>
            <w:rStyle w:val="Style2"/>
          </w:rPr>
          <w:id w:val="501393104"/>
          <w:placeholder>
            <w:docPart w:val="88DA93CB819348D88B019897B10B7E1D"/>
          </w:placeholder>
          <w:date w:fullDate="2019-02-19T00:00:00Z">
            <w:dateFormat w:val="M/d/yyyy"/>
            <w:lid w:val="en-US"/>
            <w:storeMappedDataAs w:val="dateTime"/>
            <w:calendar w:val="gregorian"/>
          </w:date>
        </w:sdtPr>
        <w:sdtEndPr>
          <w:rPr>
            <w:rStyle w:val="Style2"/>
          </w:rPr>
        </w:sdtEndPr>
        <w:sdtContent>
          <w:r w:rsidR="00024F61">
            <w:rPr>
              <w:rStyle w:val="Style2"/>
            </w:rPr>
            <w:t>2/19/2019</w:t>
          </w:r>
        </w:sdtContent>
      </w:sdt>
    </w:p>
    <w:p w:rsidR="006F6668" w:rsidRDefault="0069015F">
      <w:sdt>
        <w:sdtPr>
          <w:alias w:val="Board members present"/>
          <w:tag w:val="Board members present"/>
          <w:id w:val="2090268036"/>
        </w:sdtPr>
        <w:sdtEndPr/>
        <w:sdtContent>
          <w:sdt>
            <w:sdtPr>
              <w:id w:val="-18472483"/>
            </w:sdtPr>
            <w:sdtEndPr/>
            <w:sdtContent>
              <w:r w:rsidR="004D31E7">
                <w:t>President</w:t>
              </w:r>
              <w:r w:rsidR="00F166B1">
                <w:t xml:space="preserve"> Sharon Kelley</w:t>
              </w:r>
              <w:r w:rsidR="004D31E7">
                <w:t xml:space="preserve">, </w:t>
              </w:r>
              <w:r w:rsidR="00182907">
                <w:t>Treasurer Jake Schuldies</w:t>
              </w:r>
              <w:r w:rsidR="00DC6F69">
                <w:t xml:space="preserve"> (via phone)</w:t>
              </w:r>
              <w:r w:rsidR="00182907">
                <w:t>, Secretary Carolyn Pierre</w:t>
              </w:r>
              <w:r w:rsidR="00DC6F69">
                <w:t xml:space="preserve"> (via phone)</w:t>
              </w:r>
              <w:r w:rsidR="00182907">
                <w:t>, Valerie Gonsalves</w:t>
              </w:r>
              <w:r w:rsidR="00DC6F69">
                <w:t xml:space="preserve"> (via phone)</w:t>
              </w:r>
              <w:r w:rsidR="00182907">
                <w:t>, Lorri</w:t>
              </w:r>
              <w:r w:rsidR="00BA1E9C">
                <w:t xml:space="preserve">e Burns, </w:t>
              </w:r>
              <w:r w:rsidR="00182907">
                <w:t xml:space="preserve">Marshall Kirkpatrick, </w:t>
              </w:r>
              <w:r w:rsidR="00D9049C">
                <w:t>Luck</w:t>
              </w:r>
              <w:r w:rsidR="00720B50">
                <w:t xml:space="preserve"> Subramanian</w:t>
              </w:r>
              <w:r w:rsidR="00182907">
                <w:t>,</w:t>
              </w:r>
              <w:r w:rsidR="000655BE">
                <w:t xml:space="preserve"> David Thornton, Marshall Kirkpatrick</w:t>
              </w:r>
            </w:sdtContent>
          </w:sdt>
        </w:sdtContent>
      </w:sdt>
      <w:r w:rsidR="00DC6F69">
        <w:t xml:space="preserve"> (via phone)</w:t>
      </w:r>
    </w:p>
    <w:tbl>
      <w:tblPr>
        <w:tblStyle w:val="TableGrid"/>
        <w:tblW w:w="13860" w:type="dxa"/>
        <w:tblInd w:w="-365" w:type="dxa"/>
        <w:tblLook w:val="04A0" w:firstRow="1" w:lastRow="0" w:firstColumn="1" w:lastColumn="0" w:noHBand="0" w:noVBand="1"/>
      </w:tblPr>
      <w:tblGrid>
        <w:gridCol w:w="3465"/>
        <w:gridCol w:w="3465"/>
        <w:gridCol w:w="3465"/>
        <w:gridCol w:w="3465"/>
      </w:tblGrid>
      <w:tr w:rsidR="00035B79" w:rsidTr="00035B79">
        <w:tc>
          <w:tcPr>
            <w:tcW w:w="3465" w:type="dxa"/>
          </w:tcPr>
          <w:p w:rsidR="006F6668" w:rsidRPr="00035B79" w:rsidRDefault="006F6668" w:rsidP="006F6668">
            <w:pPr>
              <w:pStyle w:val="IntenseQuote"/>
              <w:rPr>
                <w:rStyle w:val="Strong"/>
              </w:rPr>
            </w:pPr>
            <w:r w:rsidRPr="00035B79">
              <w:rPr>
                <w:rStyle w:val="Strong"/>
              </w:rPr>
              <w:t>Issue</w:t>
            </w:r>
          </w:p>
        </w:tc>
        <w:tc>
          <w:tcPr>
            <w:tcW w:w="3465" w:type="dxa"/>
          </w:tcPr>
          <w:p w:rsidR="006F6668" w:rsidRPr="00035B79" w:rsidRDefault="006F6668" w:rsidP="006F6668">
            <w:pPr>
              <w:pStyle w:val="IntenseQuote"/>
              <w:rPr>
                <w:rStyle w:val="Strong"/>
              </w:rPr>
            </w:pPr>
            <w:r w:rsidRPr="00035B79">
              <w:rPr>
                <w:rStyle w:val="Strong"/>
              </w:rPr>
              <w:t>Discussion</w:t>
            </w:r>
          </w:p>
        </w:tc>
        <w:tc>
          <w:tcPr>
            <w:tcW w:w="3465" w:type="dxa"/>
          </w:tcPr>
          <w:p w:rsidR="006F6668" w:rsidRPr="00035B79" w:rsidRDefault="006F6668" w:rsidP="006F6668">
            <w:pPr>
              <w:pStyle w:val="IntenseQuote"/>
              <w:rPr>
                <w:rStyle w:val="Strong"/>
              </w:rPr>
            </w:pPr>
            <w:r w:rsidRPr="00035B79">
              <w:rPr>
                <w:rStyle w:val="Strong"/>
              </w:rPr>
              <w:t>Action/Decision</w:t>
            </w:r>
          </w:p>
        </w:tc>
        <w:tc>
          <w:tcPr>
            <w:tcW w:w="3465" w:type="dxa"/>
          </w:tcPr>
          <w:p w:rsidR="006F6668" w:rsidRPr="00035B79" w:rsidRDefault="00035B79" w:rsidP="006F6668">
            <w:pPr>
              <w:pStyle w:val="IntenseQuote"/>
              <w:rPr>
                <w:rStyle w:val="Strong"/>
              </w:rPr>
            </w:pPr>
            <w:r>
              <w:rPr>
                <w:rStyle w:val="Strong"/>
              </w:rPr>
              <w:t xml:space="preserve">Person </w:t>
            </w:r>
            <w:r w:rsidR="006F6668" w:rsidRPr="00035B79">
              <w:rPr>
                <w:rStyle w:val="Strong"/>
              </w:rPr>
              <w:t>Assigned</w:t>
            </w:r>
          </w:p>
        </w:tc>
      </w:tr>
      <w:tr w:rsidR="00035B79" w:rsidTr="00035B79">
        <w:trPr>
          <w:trHeight w:val="432"/>
        </w:trPr>
        <w:tc>
          <w:tcPr>
            <w:tcW w:w="3465" w:type="dxa"/>
          </w:tcPr>
          <w:p w:rsidR="006F6668" w:rsidRDefault="00024F61">
            <w:r>
              <w:t>Wisconsin Correctional Association interested in WiATSA collaboration to offer training to WCA</w:t>
            </w:r>
          </w:p>
        </w:tc>
        <w:tc>
          <w:tcPr>
            <w:tcW w:w="3465" w:type="dxa"/>
          </w:tcPr>
          <w:p w:rsidR="00024F61" w:rsidRDefault="00024F61" w:rsidP="00024F61">
            <w:r>
              <w:t xml:space="preserve">Question from the Wisconsin Correctional Association via Nate </w:t>
            </w:r>
            <w:proofErr w:type="spellStart"/>
            <w:r>
              <w:t>Melanson</w:t>
            </w:r>
            <w:proofErr w:type="spellEnd"/>
            <w:r>
              <w:t xml:space="preserve"> and Tiffany with A</w:t>
            </w:r>
            <w:r w:rsidR="009D19AB">
              <w:t>TTIC</w:t>
            </w:r>
            <w:r>
              <w:t>:</w:t>
            </w:r>
          </w:p>
          <w:p w:rsidR="00024F61" w:rsidRPr="00024F61" w:rsidRDefault="00024F61" w:rsidP="00024F61">
            <w:pPr>
              <w:pStyle w:val="ListParagraph"/>
              <w:numPr>
                <w:ilvl w:val="0"/>
                <w:numId w:val="1"/>
              </w:numPr>
            </w:pPr>
            <w:r w:rsidRPr="00024F61">
              <w:rPr>
                <w:bCs/>
              </w:rPr>
              <w:t>Wondering if you would be willing to share this with the WI-ATSA board and see if they would be interested in a collaboration sometime during the year</w:t>
            </w:r>
          </w:p>
          <w:p w:rsidR="006F6668" w:rsidRPr="00024F61" w:rsidRDefault="00024F61" w:rsidP="00035B79">
            <w:pPr>
              <w:pStyle w:val="ListParagraph"/>
              <w:numPr>
                <w:ilvl w:val="0"/>
                <w:numId w:val="1"/>
              </w:numPr>
            </w:pPr>
            <w:r w:rsidRPr="00024F61">
              <w:rPr>
                <w:bCs/>
              </w:rPr>
              <w:t>Is it possible for the WCA to host a specialized training in the future like the one that the FVTC is hosting regarding sex offenders?</w:t>
            </w:r>
          </w:p>
          <w:p w:rsidR="00024F61" w:rsidRPr="00024F61" w:rsidRDefault="00024F61" w:rsidP="00035B79">
            <w:pPr>
              <w:pStyle w:val="ListParagraph"/>
              <w:numPr>
                <w:ilvl w:val="0"/>
                <w:numId w:val="1"/>
              </w:numPr>
            </w:pPr>
            <w:r w:rsidRPr="00024F61">
              <w:rPr>
                <w:bCs/>
              </w:rPr>
              <w:t xml:space="preserve">Certain populations in the prison system tend to be a mystery, sex offenders included, yet we make very important decisions regarding their classification, treatment, sanctions re: their behavior, cell assignments, etc. on a daily basis. I just wanted to reach out </w:t>
            </w:r>
            <w:r w:rsidRPr="00024F61">
              <w:rPr>
                <w:bCs/>
              </w:rPr>
              <w:lastRenderedPageBreak/>
              <w:t>and see if this could be considered at some point in the future</w:t>
            </w:r>
          </w:p>
          <w:p w:rsidR="00024F61" w:rsidRPr="00DC6F69" w:rsidRDefault="00024F61" w:rsidP="00035B79">
            <w:pPr>
              <w:pStyle w:val="ListParagraph"/>
              <w:numPr>
                <w:ilvl w:val="0"/>
                <w:numId w:val="1"/>
              </w:numPr>
              <w:rPr>
                <w:rStyle w:val="Hyperlink"/>
                <w:color w:val="auto"/>
                <w:u w:val="none"/>
              </w:rPr>
            </w:pPr>
            <w:r>
              <w:t xml:space="preserve">Richard </w:t>
            </w:r>
            <w:proofErr w:type="spellStart"/>
            <w:r>
              <w:t>Skime</w:t>
            </w:r>
            <w:proofErr w:type="spellEnd"/>
            <w:r>
              <w:t xml:space="preserve"> with the </w:t>
            </w:r>
            <w:r w:rsidR="00E364E5">
              <w:t xml:space="preserve">DOC </w:t>
            </w:r>
            <w:r>
              <w:t xml:space="preserve">typically sets up trainings through WCA </w:t>
            </w:r>
            <w:hyperlink r:id="rId5" w:tgtFrame="_blank" w:history="1">
              <w:r>
                <w:rPr>
                  <w:rStyle w:val="Hyperlink"/>
                  <w:rFonts w:ascii="Arial" w:hAnsi="Arial" w:cs="Arial"/>
                  <w:color w:val="1155CC"/>
                  <w:sz w:val="20"/>
                  <w:szCs w:val="20"/>
                </w:rPr>
                <w:t>Richard.Skime@wisconsin.gov</w:t>
              </w:r>
            </w:hyperlink>
          </w:p>
          <w:p w:rsidR="00DC6F69" w:rsidRPr="00DC6F69" w:rsidRDefault="00BB2683" w:rsidP="00035B79">
            <w:pPr>
              <w:pStyle w:val="ListParagraph"/>
              <w:numPr>
                <w:ilvl w:val="0"/>
                <w:numId w:val="1"/>
              </w:numPr>
              <w:rPr>
                <w:rStyle w:val="Hyperlink"/>
                <w:color w:val="auto"/>
                <w:u w:val="none"/>
              </w:rPr>
            </w:pPr>
            <w:r>
              <w:rPr>
                <w:rStyle w:val="Hyperlink"/>
                <w:rFonts w:ascii="Arial" w:hAnsi="Arial" w:cs="Arial"/>
                <w:color w:val="auto"/>
                <w:sz w:val="20"/>
                <w:szCs w:val="20"/>
                <w:u w:val="none"/>
              </w:rPr>
              <w:t>They can call it</w:t>
            </w:r>
            <w:r w:rsidR="00DC6F69">
              <w:rPr>
                <w:rStyle w:val="Hyperlink"/>
                <w:rFonts w:ascii="Arial" w:hAnsi="Arial" w:cs="Arial"/>
                <w:color w:val="auto"/>
                <w:sz w:val="20"/>
                <w:szCs w:val="20"/>
                <w:u w:val="none"/>
              </w:rPr>
              <w:t xml:space="preserve"> a WCA training and hire us or call it a joint conference. </w:t>
            </w:r>
          </w:p>
          <w:p w:rsidR="00DC6F69" w:rsidRPr="00DC6F69" w:rsidRDefault="00DC6F69" w:rsidP="00035B79">
            <w:pPr>
              <w:pStyle w:val="ListParagraph"/>
              <w:numPr>
                <w:ilvl w:val="0"/>
                <w:numId w:val="1"/>
              </w:numPr>
              <w:rPr>
                <w:rStyle w:val="Hyperlink"/>
                <w:color w:val="auto"/>
                <w:u w:val="none"/>
              </w:rPr>
            </w:pPr>
            <w:r>
              <w:rPr>
                <w:rStyle w:val="Hyperlink"/>
                <w:rFonts w:ascii="Arial" w:hAnsi="Arial" w:cs="Arial"/>
                <w:color w:val="auto"/>
                <w:sz w:val="20"/>
                <w:szCs w:val="20"/>
                <w:u w:val="none"/>
              </w:rPr>
              <w:t xml:space="preserve">Need additional information regarding who coordinates and how fees/charges would occur and how proceeds would be divvied. </w:t>
            </w:r>
          </w:p>
          <w:p w:rsidR="00DC6F69" w:rsidRPr="00DC6F69" w:rsidRDefault="00D44A08" w:rsidP="00035B79">
            <w:pPr>
              <w:pStyle w:val="ListParagraph"/>
              <w:numPr>
                <w:ilvl w:val="0"/>
                <w:numId w:val="1"/>
              </w:numPr>
            </w:pPr>
            <w:r>
              <w:rPr>
                <w:rStyle w:val="Hyperlink"/>
                <w:rFonts w:ascii="Arial" w:hAnsi="Arial" w:cs="Arial"/>
                <w:color w:val="auto"/>
                <w:sz w:val="20"/>
                <w:szCs w:val="20"/>
                <w:u w:val="none"/>
              </w:rPr>
              <w:t>Would it be duplicitous to offer what FVTC has offered?</w:t>
            </w:r>
          </w:p>
        </w:tc>
        <w:tc>
          <w:tcPr>
            <w:tcW w:w="3465" w:type="dxa"/>
          </w:tcPr>
          <w:p w:rsidR="006F6668" w:rsidRDefault="00BB2683" w:rsidP="00520913">
            <w:pPr>
              <w:pStyle w:val="ListParagraph"/>
              <w:numPr>
                <w:ilvl w:val="0"/>
                <w:numId w:val="1"/>
              </w:numPr>
            </w:pPr>
            <w:r>
              <w:lastRenderedPageBreak/>
              <w:t>Contact</w:t>
            </w:r>
            <w:r w:rsidR="00D44A08">
              <w:t xml:space="preserve"> Richard</w:t>
            </w:r>
            <w:r>
              <w:t xml:space="preserve"> </w:t>
            </w:r>
            <w:proofErr w:type="spellStart"/>
            <w:r>
              <w:t>Skime</w:t>
            </w:r>
            <w:proofErr w:type="spellEnd"/>
            <w:r>
              <w:t xml:space="preserve"> with Wi-ATSA’s questions</w:t>
            </w:r>
          </w:p>
        </w:tc>
        <w:tc>
          <w:tcPr>
            <w:tcW w:w="3465" w:type="dxa"/>
          </w:tcPr>
          <w:p w:rsidR="006F6668" w:rsidRDefault="00D44A08" w:rsidP="00520913">
            <w:pPr>
              <w:pStyle w:val="ListParagraph"/>
              <w:numPr>
                <w:ilvl w:val="0"/>
                <w:numId w:val="1"/>
              </w:numPr>
            </w:pPr>
            <w:r>
              <w:t>Valerie</w:t>
            </w:r>
          </w:p>
        </w:tc>
      </w:tr>
      <w:tr w:rsidR="00035B79" w:rsidTr="00035B79">
        <w:trPr>
          <w:trHeight w:val="432"/>
        </w:trPr>
        <w:tc>
          <w:tcPr>
            <w:tcW w:w="3465" w:type="dxa"/>
          </w:tcPr>
          <w:p w:rsidR="006F6668" w:rsidRDefault="003D57DC">
            <w:r>
              <w:t>SOUP Group (Sex Offender Unified Practices)</w:t>
            </w:r>
          </w:p>
        </w:tc>
        <w:tc>
          <w:tcPr>
            <w:tcW w:w="3465" w:type="dxa"/>
          </w:tcPr>
          <w:p w:rsidR="006F6668" w:rsidRDefault="003D57DC">
            <w:r>
              <w:t>Next meeting April 4</w:t>
            </w:r>
            <w:r w:rsidRPr="003D57DC">
              <w:rPr>
                <w:vertAlign w:val="superscript"/>
              </w:rPr>
              <w:t>th</w:t>
            </w:r>
            <w:r>
              <w:t xml:space="preserve"> in Wausau</w:t>
            </w:r>
          </w:p>
          <w:p w:rsidR="003D57DC" w:rsidRDefault="003D57DC">
            <w:r>
              <w:t xml:space="preserve">Will use WiATSA to help structure, organize, advertise </w:t>
            </w:r>
          </w:p>
          <w:p w:rsidR="00D44A08" w:rsidRDefault="00D44A08"/>
          <w:p w:rsidR="00D44A08" w:rsidRDefault="00D44A08">
            <w:r>
              <w:t>Carolyn offered the history of the group.</w:t>
            </w:r>
          </w:p>
          <w:p w:rsidR="00D44A08" w:rsidRDefault="00D44A08"/>
          <w:p w:rsidR="00D44A08" w:rsidRDefault="00D44A08" w:rsidP="00D44A08">
            <w:r>
              <w:t>Valerie willing to manage the technical side of SOUP.</w:t>
            </w:r>
          </w:p>
        </w:tc>
        <w:tc>
          <w:tcPr>
            <w:tcW w:w="3465" w:type="dxa"/>
          </w:tcPr>
          <w:p w:rsidR="006F6668" w:rsidRDefault="00D44A08">
            <w:r>
              <w:t>Meetings limited to 40 participants</w:t>
            </w:r>
          </w:p>
          <w:p w:rsidR="00D44A08" w:rsidRDefault="00D44A08"/>
          <w:p w:rsidR="00D44A08" w:rsidRDefault="00D44A08">
            <w:r>
              <w:t xml:space="preserve">Registration will be live one month in advance. </w:t>
            </w:r>
          </w:p>
          <w:p w:rsidR="00D44A08" w:rsidRDefault="00D44A08"/>
          <w:p w:rsidR="00D44A08" w:rsidRDefault="00D44A08" w:rsidP="00D44A08">
            <w:r>
              <w:t>Promote the June conference at the next meeting.</w:t>
            </w:r>
          </w:p>
          <w:p w:rsidR="00D44A08" w:rsidRDefault="00D44A08"/>
          <w:p w:rsidR="00D44A08" w:rsidRDefault="00D44A08"/>
        </w:tc>
        <w:tc>
          <w:tcPr>
            <w:tcW w:w="3465" w:type="dxa"/>
          </w:tcPr>
          <w:p w:rsidR="006F6668" w:rsidRDefault="006F6668"/>
          <w:p w:rsidR="009D4E03" w:rsidRDefault="009D4E03"/>
          <w:p w:rsidR="009D4E03" w:rsidRDefault="009D4E03">
            <w:r>
              <w:t>Jake</w:t>
            </w:r>
            <w:r w:rsidR="00BB2683">
              <w:t>/Valerie</w:t>
            </w:r>
          </w:p>
          <w:p w:rsidR="0069015F" w:rsidRDefault="0069015F"/>
          <w:p w:rsidR="0069015F" w:rsidRDefault="0069015F"/>
          <w:p w:rsidR="0069015F" w:rsidRDefault="0069015F">
            <w:r>
              <w:t>Carolyn/Valerie</w:t>
            </w:r>
          </w:p>
        </w:tc>
      </w:tr>
      <w:tr w:rsidR="00035B79" w:rsidTr="00035B79">
        <w:trPr>
          <w:trHeight w:val="432"/>
        </w:trPr>
        <w:tc>
          <w:tcPr>
            <w:tcW w:w="3465" w:type="dxa"/>
          </w:tcPr>
          <w:p w:rsidR="006F6668" w:rsidRDefault="000655BE">
            <w:r>
              <w:t>President election</w:t>
            </w:r>
          </w:p>
        </w:tc>
        <w:tc>
          <w:tcPr>
            <w:tcW w:w="3465" w:type="dxa"/>
          </w:tcPr>
          <w:p w:rsidR="006F6668" w:rsidRDefault="000A0423">
            <w:r>
              <w:t>Board nominates Sharon</w:t>
            </w:r>
          </w:p>
          <w:p w:rsidR="000A0423" w:rsidRDefault="000A0423"/>
          <w:p w:rsidR="000A0423" w:rsidRDefault="000A0423">
            <w:r>
              <w:t xml:space="preserve">Need to have an election? </w:t>
            </w:r>
          </w:p>
          <w:p w:rsidR="000A0423" w:rsidRDefault="000A0423"/>
          <w:p w:rsidR="000A0423" w:rsidRDefault="000A0423">
            <w:r>
              <w:t>Need to amend bylaws</w:t>
            </w:r>
          </w:p>
        </w:tc>
        <w:tc>
          <w:tcPr>
            <w:tcW w:w="3465" w:type="dxa"/>
          </w:tcPr>
          <w:p w:rsidR="006F6668" w:rsidRDefault="0069015F">
            <w:r>
              <w:t>Discussion to be continued.</w:t>
            </w:r>
          </w:p>
        </w:tc>
        <w:tc>
          <w:tcPr>
            <w:tcW w:w="3465" w:type="dxa"/>
          </w:tcPr>
          <w:p w:rsidR="006F6668" w:rsidRDefault="006F6668"/>
        </w:tc>
      </w:tr>
      <w:tr w:rsidR="00035B79" w:rsidTr="00035B79">
        <w:trPr>
          <w:trHeight w:val="432"/>
        </w:trPr>
        <w:tc>
          <w:tcPr>
            <w:tcW w:w="3465" w:type="dxa"/>
          </w:tcPr>
          <w:p w:rsidR="006F6668" w:rsidRDefault="000655BE">
            <w:r>
              <w:t>June Conference</w:t>
            </w:r>
          </w:p>
        </w:tc>
        <w:tc>
          <w:tcPr>
            <w:tcW w:w="3465" w:type="dxa"/>
          </w:tcPr>
          <w:p w:rsidR="006F6668" w:rsidRDefault="004B3385">
            <w:r>
              <w:t>Iowa just passed requirement for 80 hours of training and will likely send people</w:t>
            </w:r>
            <w:r w:rsidR="0069015F">
              <w:t xml:space="preserve"> to the conference</w:t>
            </w:r>
          </w:p>
          <w:p w:rsidR="004B3385" w:rsidRDefault="004B3385"/>
          <w:p w:rsidR="004B3385" w:rsidRDefault="004B3385">
            <w:r>
              <w:lastRenderedPageBreak/>
              <w:t>Registration is live now</w:t>
            </w:r>
          </w:p>
          <w:p w:rsidR="004B3385" w:rsidRDefault="004B3385"/>
          <w:p w:rsidR="004B3385" w:rsidRDefault="000C36A8" w:rsidP="00611222">
            <w:r>
              <w:t>Valerie looked at the conference space a couple weeks ago and sent the lay out to the Board via email today. The room is small. 120 people will be difficult to fit. It is beautiful and has natural light.</w:t>
            </w:r>
            <w:r w:rsidR="00611222">
              <w:t xml:space="preserve"> Question about the layout drawing</w:t>
            </w:r>
            <w:r w:rsidR="00776A1D">
              <w:t xml:space="preserve"> </w:t>
            </w:r>
            <w:r w:rsidR="00611222">
              <w:t xml:space="preserve">and the room that says it is available. There is space available behind the screen. Can we book Room B? </w:t>
            </w:r>
          </w:p>
          <w:p w:rsidR="00350292" w:rsidRDefault="00350292" w:rsidP="00611222"/>
          <w:p w:rsidR="00350292" w:rsidRDefault="00350292" w:rsidP="00611222">
            <w:r>
              <w:t>Catering – Valerie met with them</w:t>
            </w:r>
          </w:p>
          <w:p w:rsidR="00350292" w:rsidRDefault="00350292" w:rsidP="00611222"/>
          <w:p w:rsidR="00350292" w:rsidRDefault="00350292" w:rsidP="00611222">
            <w:r>
              <w:t>Jake just reviewed checklist and we’re doing well. The next steps will be looking at details, such as dinner.</w:t>
            </w:r>
          </w:p>
          <w:p w:rsidR="00350292" w:rsidRDefault="00350292" w:rsidP="00611222"/>
          <w:p w:rsidR="00350292" w:rsidRDefault="005A7C89" w:rsidP="00611222">
            <w:r>
              <w:t>For dinner, we could find a place with a private room</w:t>
            </w:r>
            <w:r w:rsidR="0069015F">
              <w:t xml:space="preserve"> and</w:t>
            </w:r>
            <w:r>
              <w:t xml:space="preserve"> set up in advance. Should be within walking distance of hotel. We have a block of rooms at The Indigo (opening in May), near Festival Foods on E. Washington. Ideas: The Tangent (no private room), Red Sushi, </w:t>
            </w:r>
            <w:proofErr w:type="spellStart"/>
            <w:r>
              <w:t>Eno</w:t>
            </w:r>
            <w:proofErr w:type="spellEnd"/>
            <w:r>
              <w:t xml:space="preserve"> Vino</w:t>
            </w:r>
          </w:p>
          <w:p w:rsidR="005A7C89" w:rsidRDefault="005A7C89" w:rsidP="00611222"/>
          <w:p w:rsidR="005A7C89" w:rsidRDefault="005A7C89" w:rsidP="00611222">
            <w:r>
              <w:t>Ryan has not responded about the days he will be staying at the hotel. Sharon will give him more time and then contact him again.</w:t>
            </w:r>
          </w:p>
          <w:p w:rsidR="005A7C89" w:rsidRDefault="005A7C89" w:rsidP="00611222"/>
          <w:p w:rsidR="005A7C89" w:rsidRDefault="005A7C89" w:rsidP="00611222">
            <w:r>
              <w:lastRenderedPageBreak/>
              <w:t>If we fill all 10 rooms, someone gets a free upgrade to a suite.</w:t>
            </w:r>
            <w:r w:rsidR="0069015F">
              <w:t xml:space="preserve"> </w:t>
            </w:r>
          </w:p>
          <w:p w:rsidR="006A3C10" w:rsidRDefault="006A3C10" w:rsidP="00611222"/>
          <w:p w:rsidR="006A3C10" w:rsidRDefault="006A3C10" w:rsidP="00611222">
            <w:r>
              <w:t>Evaluations – electronic easier for CEs</w:t>
            </w:r>
            <w:r w:rsidR="001B50F7">
              <w:t>, can ATSA support us?</w:t>
            </w:r>
            <w:r w:rsidR="00916736">
              <w:t xml:space="preserve"> </w:t>
            </w:r>
          </w:p>
          <w:p w:rsidR="00916736" w:rsidRDefault="00916736" w:rsidP="00611222"/>
          <w:p w:rsidR="00916736" w:rsidRDefault="00916736" w:rsidP="00611222">
            <w:r>
              <w:t>Consider linking evaluations to the CEs</w:t>
            </w:r>
          </w:p>
          <w:p w:rsidR="00916736" w:rsidRDefault="00916736" w:rsidP="00611222"/>
          <w:p w:rsidR="00916736" w:rsidRDefault="00916736" w:rsidP="00611222">
            <w:r>
              <w:t>Worth paying for a product and making completely electronic</w:t>
            </w:r>
          </w:p>
        </w:tc>
        <w:tc>
          <w:tcPr>
            <w:tcW w:w="3465" w:type="dxa"/>
          </w:tcPr>
          <w:p w:rsidR="006F6668" w:rsidRDefault="00D44A08">
            <w:r>
              <w:lastRenderedPageBreak/>
              <w:t>DCC will be $60 per person and will be able to use Pay Pal</w:t>
            </w:r>
          </w:p>
          <w:p w:rsidR="004B3385" w:rsidRDefault="004B3385"/>
          <w:p w:rsidR="004B3385" w:rsidRDefault="004B3385">
            <w:r>
              <w:lastRenderedPageBreak/>
              <w:t>Email with conference brochure will go out tomorrow morning.</w:t>
            </w:r>
          </w:p>
          <w:p w:rsidR="004B3385" w:rsidRDefault="004B3385"/>
          <w:p w:rsidR="004B3385" w:rsidRDefault="004B3385">
            <w:r>
              <w:t>Post</w:t>
            </w:r>
            <w:r w:rsidR="000C36A8">
              <w:t xml:space="preserve"> brochure</w:t>
            </w:r>
            <w:r>
              <w:t xml:space="preserve"> to ATSA list</w:t>
            </w:r>
          </w:p>
          <w:p w:rsidR="00611222" w:rsidRDefault="00611222"/>
          <w:p w:rsidR="00611222" w:rsidRDefault="00611222">
            <w:r>
              <w:t>Confirm if Room B is available and book it – ask if a leadership meeting could be moved</w:t>
            </w:r>
          </w:p>
          <w:p w:rsidR="00350292" w:rsidRDefault="00350292"/>
          <w:p w:rsidR="00350292" w:rsidRDefault="00350292"/>
          <w:p w:rsidR="00350292" w:rsidRDefault="00350292"/>
          <w:p w:rsidR="00350292" w:rsidRDefault="00350292"/>
          <w:p w:rsidR="00350292" w:rsidRDefault="00350292"/>
          <w:p w:rsidR="00350292" w:rsidRDefault="00350292"/>
          <w:p w:rsidR="00350292" w:rsidRDefault="00350292">
            <w:r>
              <w:t>Start talking with them next month</w:t>
            </w:r>
          </w:p>
          <w:p w:rsidR="005A7C89" w:rsidRDefault="005A7C89"/>
          <w:p w:rsidR="005A7C89" w:rsidRDefault="005A7C89">
            <w:r>
              <w:t xml:space="preserve">Call </w:t>
            </w:r>
            <w:proofErr w:type="spellStart"/>
            <w:r>
              <w:t>Eno</w:t>
            </w:r>
            <w:proofErr w:type="spellEnd"/>
            <w:r>
              <w:t xml:space="preserve"> Vino</w:t>
            </w:r>
          </w:p>
          <w:p w:rsidR="00916736" w:rsidRDefault="00916736"/>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69015F">
            <w:r>
              <w:lastRenderedPageBreak/>
              <w:t xml:space="preserve">Give the upgrade to Mark </w:t>
            </w:r>
            <w:proofErr w:type="spellStart"/>
            <w:r>
              <w:t>Olver</w:t>
            </w:r>
            <w:proofErr w:type="spellEnd"/>
            <w:r>
              <w:t>.</w:t>
            </w:r>
          </w:p>
          <w:p w:rsidR="000128FF" w:rsidRDefault="000128FF"/>
          <w:p w:rsidR="000128FF" w:rsidRDefault="000128FF"/>
          <w:p w:rsidR="000128FF" w:rsidRDefault="000128FF">
            <w:r>
              <w:t>Ask the National Chapter</w:t>
            </w:r>
          </w:p>
          <w:p w:rsidR="000128FF" w:rsidRDefault="000128FF"/>
          <w:p w:rsidR="000128FF" w:rsidRDefault="000128FF"/>
          <w:p w:rsidR="000128FF" w:rsidRDefault="000128FF"/>
        </w:tc>
        <w:tc>
          <w:tcPr>
            <w:tcW w:w="3465" w:type="dxa"/>
          </w:tcPr>
          <w:p w:rsidR="006F6668" w:rsidRDefault="006F6668"/>
          <w:p w:rsidR="004B3385" w:rsidRDefault="004B3385"/>
          <w:p w:rsidR="004B3385" w:rsidRDefault="004B3385"/>
          <w:p w:rsidR="004B3385" w:rsidRDefault="004B3385"/>
          <w:p w:rsidR="004B3385" w:rsidRDefault="004B3385"/>
          <w:p w:rsidR="004B3385" w:rsidRDefault="004B3385"/>
          <w:p w:rsidR="0069015F" w:rsidRDefault="0069015F"/>
          <w:p w:rsidR="004B3385" w:rsidRDefault="004B3385">
            <w:r>
              <w:t>Sharon</w:t>
            </w:r>
          </w:p>
          <w:p w:rsidR="00611222" w:rsidRDefault="00611222"/>
          <w:p w:rsidR="00611222" w:rsidRDefault="00611222">
            <w:r>
              <w:t>Valerie</w:t>
            </w:r>
          </w:p>
          <w:p w:rsidR="00350292" w:rsidRDefault="00350292"/>
          <w:p w:rsidR="00350292" w:rsidRDefault="00350292"/>
          <w:p w:rsidR="00350292" w:rsidRDefault="00350292"/>
          <w:p w:rsidR="00350292" w:rsidRDefault="00350292"/>
          <w:p w:rsidR="00350292" w:rsidRDefault="00350292"/>
          <w:p w:rsidR="00350292" w:rsidRDefault="00350292"/>
          <w:p w:rsidR="00350292" w:rsidRDefault="00350292"/>
          <w:p w:rsidR="00350292" w:rsidRDefault="00350292"/>
          <w:p w:rsidR="00350292" w:rsidRDefault="00350292">
            <w:r>
              <w:t>Valerie</w:t>
            </w:r>
          </w:p>
          <w:p w:rsidR="005A7C89" w:rsidRDefault="005A7C89"/>
          <w:p w:rsidR="005A7C89" w:rsidRDefault="005A7C89">
            <w:r>
              <w:t>Carolyn</w:t>
            </w:r>
          </w:p>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p w:rsidR="000128FF" w:rsidRDefault="000128FF">
            <w:bookmarkStart w:id="0" w:name="_GoBack"/>
            <w:bookmarkEnd w:id="0"/>
          </w:p>
          <w:p w:rsidR="000128FF" w:rsidRDefault="000128FF"/>
          <w:p w:rsidR="000128FF" w:rsidRDefault="000128FF">
            <w:r>
              <w:t>Sharon</w:t>
            </w:r>
          </w:p>
        </w:tc>
      </w:tr>
      <w:tr w:rsidR="00035B79" w:rsidTr="00035B79">
        <w:trPr>
          <w:trHeight w:val="432"/>
        </w:trPr>
        <w:tc>
          <w:tcPr>
            <w:tcW w:w="3465" w:type="dxa"/>
          </w:tcPr>
          <w:p w:rsidR="006F6668" w:rsidRDefault="000655BE">
            <w:r>
              <w:lastRenderedPageBreak/>
              <w:t>WiATSA Minutes</w:t>
            </w:r>
          </w:p>
        </w:tc>
        <w:tc>
          <w:tcPr>
            <w:tcW w:w="3465" w:type="dxa"/>
          </w:tcPr>
          <w:p w:rsidR="006F6668" w:rsidRDefault="000655BE">
            <w:r>
              <w:t>ATSA would like our 2018 minutes</w:t>
            </w:r>
          </w:p>
        </w:tc>
        <w:tc>
          <w:tcPr>
            <w:tcW w:w="3465" w:type="dxa"/>
          </w:tcPr>
          <w:p w:rsidR="006F6668" w:rsidRDefault="000655BE">
            <w:r>
              <w:t>Compile and forward to Sharon</w:t>
            </w:r>
          </w:p>
        </w:tc>
        <w:tc>
          <w:tcPr>
            <w:tcW w:w="3465" w:type="dxa"/>
          </w:tcPr>
          <w:p w:rsidR="006F6668" w:rsidRDefault="000655BE">
            <w:r>
              <w:t>Carolyn</w:t>
            </w:r>
          </w:p>
        </w:tc>
      </w:tr>
      <w:tr w:rsidR="00035B79" w:rsidTr="00035B79">
        <w:trPr>
          <w:trHeight w:val="432"/>
        </w:trPr>
        <w:tc>
          <w:tcPr>
            <w:tcW w:w="3465" w:type="dxa"/>
          </w:tcPr>
          <w:p w:rsidR="006F6668" w:rsidRDefault="000B09AD">
            <w:r>
              <w:t>Fall Forum</w:t>
            </w:r>
          </w:p>
        </w:tc>
        <w:tc>
          <w:tcPr>
            <w:tcW w:w="3465" w:type="dxa"/>
          </w:tcPr>
          <w:p w:rsidR="006F6668" w:rsidRDefault="00BB2683">
            <w:r>
              <w:t>Need to begin meeting to start the planning</w:t>
            </w:r>
          </w:p>
        </w:tc>
        <w:tc>
          <w:tcPr>
            <w:tcW w:w="3465" w:type="dxa"/>
          </w:tcPr>
          <w:p w:rsidR="006F6668" w:rsidRDefault="00BB2683">
            <w:r>
              <w:t>C</w:t>
            </w:r>
            <w:r w:rsidR="000B09AD">
              <w:t>ontact Lindsay</w:t>
            </w:r>
            <w:r>
              <w:t xml:space="preserve"> Wert</w:t>
            </w:r>
          </w:p>
        </w:tc>
        <w:tc>
          <w:tcPr>
            <w:tcW w:w="3465" w:type="dxa"/>
          </w:tcPr>
          <w:p w:rsidR="006F6668" w:rsidRDefault="00BB2683">
            <w:r>
              <w:t>Luck</w:t>
            </w:r>
          </w:p>
        </w:tc>
      </w:tr>
      <w:tr w:rsidR="00035B79" w:rsidTr="00035B79">
        <w:trPr>
          <w:trHeight w:val="432"/>
        </w:trPr>
        <w:tc>
          <w:tcPr>
            <w:tcW w:w="3465" w:type="dxa"/>
          </w:tcPr>
          <w:p w:rsidR="006F6668" w:rsidRDefault="00C8146C">
            <w:r>
              <w:t>Next meeting</w:t>
            </w:r>
          </w:p>
        </w:tc>
        <w:tc>
          <w:tcPr>
            <w:tcW w:w="3465" w:type="dxa"/>
          </w:tcPr>
          <w:p w:rsidR="006F6668" w:rsidRDefault="00C8146C">
            <w:r>
              <w:t>March 12th</w:t>
            </w:r>
          </w:p>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r w:rsidR="00035B79" w:rsidTr="00035B79">
        <w:trPr>
          <w:trHeight w:val="432"/>
        </w:trPr>
        <w:tc>
          <w:tcPr>
            <w:tcW w:w="3465" w:type="dxa"/>
          </w:tcPr>
          <w:p w:rsidR="006F6668" w:rsidRDefault="006F6668"/>
        </w:tc>
        <w:tc>
          <w:tcPr>
            <w:tcW w:w="3465" w:type="dxa"/>
          </w:tcPr>
          <w:p w:rsidR="006F6668" w:rsidRDefault="006F6668"/>
        </w:tc>
        <w:tc>
          <w:tcPr>
            <w:tcW w:w="3465" w:type="dxa"/>
          </w:tcPr>
          <w:p w:rsidR="006F6668" w:rsidRDefault="006F6668"/>
        </w:tc>
        <w:tc>
          <w:tcPr>
            <w:tcW w:w="3465" w:type="dxa"/>
          </w:tcPr>
          <w:p w:rsidR="006F6668" w:rsidRDefault="006F6668"/>
        </w:tc>
      </w:tr>
    </w:tbl>
    <w:p w:rsidR="00852DA6" w:rsidRDefault="00852DA6"/>
    <w:p w:rsidR="00520913" w:rsidRDefault="0069015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2ABD8E98-6BA9-4CAF-8A06-466A6D7A2592}" provid="{00000000-0000-0000-0000-000000000000}" o:suggestedsigner="Carolyn Pierre" o:suggestedsigner2="Wi-ATSA Board Secretary" allowcomments="t" issignatureline="t"/>
          </v:shape>
        </w:pict>
      </w:r>
    </w:p>
    <w:p w:rsidR="003F08EB" w:rsidRDefault="0069015F">
      <w:r>
        <w:pict>
          <v:shape id="_x0000_i1026" type="#_x0000_t75" alt="Microsoft Office Signature Line..." style="width:192pt;height:96pt">
            <v:imagedata r:id="rId7" o:title=""/>
            <o:lock v:ext="edit" ungrouping="t" rotation="t" cropping="t" verticies="t" text="t" grouping="t"/>
            <o:signatureline v:ext="edit" id="{3C29FB04-D11E-44C9-A589-AE3F0E9EE3B0}" provid="{00000000-0000-0000-0000-000000000000}" o:suggestedsigner="Sharon Kelly" o:suggestedsigner2="Wi-ATSA Board President" allowcomments="t" issignatureline="t"/>
          </v:shape>
        </w:pict>
      </w:r>
    </w:p>
    <w:sectPr w:rsidR="003F08EB" w:rsidSect="006F66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E88"/>
    <w:multiLevelType w:val="hybridMultilevel"/>
    <w:tmpl w:val="6D3AB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68"/>
    <w:rsid w:val="000128FF"/>
    <w:rsid w:val="00024F61"/>
    <w:rsid w:val="00035B79"/>
    <w:rsid w:val="000655BE"/>
    <w:rsid w:val="000A0423"/>
    <w:rsid w:val="000B09AD"/>
    <w:rsid w:val="000C36A8"/>
    <w:rsid w:val="00103479"/>
    <w:rsid w:val="001365A5"/>
    <w:rsid w:val="00182907"/>
    <w:rsid w:val="001B50F7"/>
    <w:rsid w:val="001D4E1D"/>
    <w:rsid w:val="00350292"/>
    <w:rsid w:val="00364A34"/>
    <w:rsid w:val="003B134F"/>
    <w:rsid w:val="003D57DC"/>
    <w:rsid w:val="003F08EB"/>
    <w:rsid w:val="00435F78"/>
    <w:rsid w:val="004B3385"/>
    <w:rsid w:val="004D31E7"/>
    <w:rsid w:val="00520913"/>
    <w:rsid w:val="005632B1"/>
    <w:rsid w:val="005A7C89"/>
    <w:rsid w:val="005D0BDB"/>
    <w:rsid w:val="00611222"/>
    <w:rsid w:val="0069015F"/>
    <w:rsid w:val="006A3C10"/>
    <w:rsid w:val="006D34A4"/>
    <w:rsid w:val="006F6668"/>
    <w:rsid w:val="00720B50"/>
    <w:rsid w:val="00776A1D"/>
    <w:rsid w:val="00794B46"/>
    <w:rsid w:val="00852DA6"/>
    <w:rsid w:val="00916736"/>
    <w:rsid w:val="009D19AB"/>
    <w:rsid w:val="009D4E03"/>
    <w:rsid w:val="00A57BE7"/>
    <w:rsid w:val="00BA1E9C"/>
    <w:rsid w:val="00BB2683"/>
    <w:rsid w:val="00C8146C"/>
    <w:rsid w:val="00D0031A"/>
    <w:rsid w:val="00D44A08"/>
    <w:rsid w:val="00D9049C"/>
    <w:rsid w:val="00DC6F69"/>
    <w:rsid w:val="00E364E5"/>
    <w:rsid w:val="00F1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F1520-3D59-4630-8FC8-D92017C4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668"/>
    <w:rPr>
      <w:color w:val="808080"/>
    </w:rPr>
  </w:style>
  <w:style w:type="character" w:customStyle="1" w:styleId="Style1">
    <w:name w:val="Style1"/>
    <w:basedOn w:val="BookTitle"/>
    <w:uiPriority w:val="1"/>
    <w:rsid w:val="006F6668"/>
    <w:rPr>
      <w:b/>
      <w:bCs/>
      <w:i/>
      <w:iCs/>
      <w:spacing w:val="5"/>
    </w:rPr>
  </w:style>
  <w:style w:type="character" w:customStyle="1" w:styleId="Style2">
    <w:name w:val="Style2"/>
    <w:basedOn w:val="BookTitle"/>
    <w:uiPriority w:val="1"/>
    <w:rsid w:val="006F6668"/>
    <w:rPr>
      <w:b/>
      <w:bCs/>
      <w:i/>
      <w:iCs/>
      <w:spacing w:val="5"/>
    </w:rPr>
  </w:style>
  <w:style w:type="character" w:styleId="BookTitle">
    <w:name w:val="Book Title"/>
    <w:basedOn w:val="DefaultParagraphFont"/>
    <w:uiPriority w:val="33"/>
    <w:qFormat/>
    <w:rsid w:val="006F6668"/>
    <w:rPr>
      <w:b/>
      <w:bCs/>
      <w:i/>
      <w:iCs/>
      <w:spacing w:val="5"/>
    </w:rPr>
  </w:style>
  <w:style w:type="paragraph" w:styleId="IntenseQuote">
    <w:name w:val="Intense Quote"/>
    <w:basedOn w:val="Normal"/>
    <w:next w:val="Normal"/>
    <w:link w:val="IntenseQuoteChar"/>
    <w:uiPriority w:val="30"/>
    <w:qFormat/>
    <w:rsid w:val="006F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6668"/>
    <w:rPr>
      <w:i/>
      <w:iCs/>
      <w:color w:val="5B9BD5" w:themeColor="accent1"/>
    </w:rPr>
  </w:style>
  <w:style w:type="character" w:styleId="Strong">
    <w:name w:val="Strong"/>
    <w:basedOn w:val="DefaultParagraphFont"/>
    <w:uiPriority w:val="22"/>
    <w:qFormat/>
    <w:rsid w:val="00035B79"/>
    <w:rPr>
      <w:b/>
      <w:bCs/>
    </w:rPr>
  </w:style>
  <w:style w:type="paragraph" w:styleId="ListParagraph">
    <w:name w:val="List Paragraph"/>
    <w:basedOn w:val="Normal"/>
    <w:uiPriority w:val="34"/>
    <w:qFormat/>
    <w:rsid w:val="00035B79"/>
    <w:pPr>
      <w:ind w:left="720"/>
      <w:contextualSpacing/>
    </w:pPr>
  </w:style>
  <w:style w:type="paragraph" w:styleId="BalloonText">
    <w:name w:val="Balloon Text"/>
    <w:basedOn w:val="Normal"/>
    <w:link w:val="BalloonTextChar"/>
    <w:uiPriority w:val="99"/>
    <w:semiHidden/>
    <w:unhideWhenUsed/>
    <w:rsid w:val="0072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50"/>
    <w:rPr>
      <w:rFonts w:ascii="Tahoma" w:hAnsi="Tahoma" w:cs="Tahoma"/>
      <w:sz w:val="16"/>
      <w:szCs w:val="16"/>
    </w:rPr>
  </w:style>
  <w:style w:type="character" w:styleId="Hyperlink">
    <w:name w:val="Hyperlink"/>
    <w:basedOn w:val="DefaultParagraphFont"/>
    <w:uiPriority w:val="99"/>
    <w:semiHidden/>
    <w:unhideWhenUsed/>
    <w:rsid w:val="00024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Richard.Skime@wisconsin.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DEA4082C-FF25-4A8F-B673-683466E80260}"/>
      </w:docPartPr>
      <w:docPartBody>
        <w:p w:rsidR="00C02AB3" w:rsidRDefault="009F0DD3">
          <w:r w:rsidRPr="008F5F31">
            <w:rPr>
              <w:rStyle w:val="PlaceholderText"/>
            </w:rPr>
            <w:t>Choose an item.</w:t>
          </w:r>
        </w:p>
      </w:docPartBody>
    </w:docPart>
    <w:docPart>
      <w:docPartPr>
        <w:name w:val="88DA93CB819348D88B019897B10B7E1D"/>
        <w:category>
          <w:name w:val="General"/>
          <w:gallery w:val="placeholder"/>
        </w:category>
        <w:types>
          <w:type w:val="bbPlcHdr"/>
        </w:types>
        <w:behaviors>
          <w:behavior w:val="content"/>
        </w:behaviors>
        <w:guid w:val="{00A262CE-48E1-4D58-AB7D-5A4842A46FF0}"/>
      </w:docPartPr>
      <w:docPartBody>
        <w:p w:rsidR="00C02AB3" w:rsidRDefault="009F0DD3" w:rsidP="009F0DD3">
          <w:pPr>
            <w:pStyle w:val="88DA93CB819348D88B019897B10B7E1D"/>
          </w:pPr>
          <w:r w:rsidRPr="008F5F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D3"/>
    <w:rsid w:val="009F0DD3"/>
    <w:rsid w:val="00A8695E"/>
    <w:rsid w:val="00BF3E70"/>
    <w:rsid w:val="00C02AB3"/>
    <w:rsid w:val="00C531C7"/>
    <w:rsid w:val="00C82D7E"/>
    <w:rsid w:val="00D2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D3"/>
    <w:rPr>
      <w:color w:val="808080"/>
    </w:rPr>
  </w:style>
  <w:style w:type="paragraph" w:customStyle="1" w:styleId="CB20F98DD5BA4392BBC4A8ED46ED78B5">
    <w:name w:val="CB20F98DD5BA4392BBC4A8ED46ED78B5"/>
    <w:rsid w:val="009F0DD3"/>
  </w:style>
  <w:style w:type="paragraph" w:customStyle="1" w:styleId="EB6663EFFF4E424DB994F71630CBA519">
    <w:name w:val="EB6663EFFF4E424DB994F71630CBA519"/>
    <w:rsid w:val="009F0DD3"/>
  </w:style>
  <w:style w:type="paragraph" w:customStyle="1" w:styleId="4A6A84638F6E49EEB509700DF8D9FD64">
    <w:name w:val="4A6A84638F6E49EEB509700DF8D9FD64"/>
    <w:rsid w:val="009F0DD3"/>
  </w:style>
  <w:style w:type="paragraph" w:customStyle="1" w:styleId="88DA93CB819348D88B019897B10B7E1D">
    <w:name w:val="88DA93CB819348D88B019897B10B7E1D"/>
    <w:rsid w:val="009F0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5</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Pierre</dc:creator>
  <cp:keywords/>
  <dc:description/>
  <cp:lastModifiedBy>Carolyn Pierre</cp:lastModifiedBy>
  <cp:revision>23</cp:revision>
  <dcterms:created xsi:type="dcterms:W3CDTF">2019-02-20T00:12:00Z</dcterms:created>
  <dcterms:modified xsi:type="dcterms:W3CDTF">2019-02-22T21:07:00Z</dcterms:modified>
</cp:coreProperties>
</file>